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56"/>
        <w:gridCol w:w="3960"/>
        <w:gridCol w:w="3600"/>
      </w:tblGrid>
      <w:tr w:rsidR="00762662" w:rsidRPr="007E3EEF" w:rsidTr="00252BA6">
        <w:trPr>
          <w:trHeight w:val="855"/>
        </w:trPr>
        <w:tc>
          <w:tcPr>
            <w:tcW w:w="10816" w:type="dxa"/>
            <w:gridSpan w:val="3"/>
            <w:shd w:val="clear" w:color="auto" w:fill="auto"/>
            <w:noWrap/>
            <w:vAlign w:val="bottom"/>
          </w:tcPr>
          <w:p w:rsidR="00762662" w:rsidRPr="007E3EEF" w:rsidRDefault="00762662" w:rsidP="00252BA6">
            <w:pPr>
              <w:rPr>
                <w:b/>
                <w:bCs/>
                <w:sz w:val="18"/>
                <w:szCs w:val="18"/>
              </w:rPr>
            </w:pPr>
            <w:r w:rsidRPr="007E3EEF">
              <w:rPr>
                <w:b/>
                <w:bCs/>
                <w:sz w:val="18"/>
                <w:szCs w:val="18"/>
              </w:rPr>
              <w:t>C10 Memory and Thought</w:t>
            </w:r>
          </w:p>
          <w:p w:rsidR="00762662" w:rsidRPr="007E3EEF" w:rsidRDefault="00762662" w:rsidP="00252BA6">
            <w:pPr>
              <w:rPr>
                <w:b/>
                <w:bCs/>
                <w:sz w:val="18"/>
                <w:szCs w:val="18"/>
              </w:rPr>
            </w:pPr>
            <w:r w:rsidRPr="007E3EEF">
              <w:rPr>
                <w:b/>
                <w:bCs/>
                <w:sz w:val="18"/>
                <w:szCs w:val="18"/>
              </w:rPr>
              <w:t xml:space="preserve">S1 Taking in &amp; Storing Information </w:t>
            </w:r>
          </w:p>
          <w:p w:rsidR="00762662" w:rsidRPr="007E3EEF" w:rsidRDefault="00762662" w:rsidP="00252BA6">
            <w:pPr>
              <w:rPr>
                <w:b/>
                <w:bCs/>
                <w:sz w:val="18"/>
                <w:szCs w:val="18"/>
              </w:rPr>
            </w:pPr>
            <w:r w:rsidRPr="007E3EEF">
              <w:rPr>
                <w:b/>
                <w:bCs/>
                <w:sz w:val="18"/>
                <w:szCs w:val="18"/>
              </w:rPr>
              <w:t xml:space="preserve">Lesson Essential Question: </w:t>
            </w:r>
            <w:r w:rsidRPr="007E3EEF">
              <w:rPr>
                <w:sz w:val="18"/>
                <w:szCs w:val="18"/>
              </w:rPr>
              <w:t>What is memory? How do we form memories? How do we retrieve memories? Why does memory sometimes fail us? What are the components of thought? What abilities do good thinkers possess?</w:t>
            </w:r>
          </w:p>
        </w:tc>
      </w:tr>
      <w:tr w:rsidR="00762662" w:rsidRPr="007E3EEF" w:rsidTr="00252BA6">
        <w:trPr>
          <w:trHeight w:val="264"/>
        </w:trPr>
        <w:tc>
          <w:tcPr>
            <w:tcW w:w="3256" w:type="dxa"/>
            <w:shd w:val="clear" w:color="auto" w:fill="auto"/>
            <w:noWrap/>
            <w:vAlign w:val="bottom"/>
          </w:tcPr>
          <w:p w:rsidR="00762662" w:rsidRPr="007E3EEF" w:rsidRDefault="00762662" w:rsidP="00252BA6">
            <w:pPr>
              <w:rPr>
                <w:b/>
                <w:bCs/>
                <w:sz w:val="18"/>
                <w:szCs w:val="18"/>
              </w:rPr>
            </w:pPr>
            <w:r w:rsidRPr="007E3EEF">
              <w:rPr>
                <w:b/>
                <w:bCs/>
                <w:sz w:val="18"/>
                <w:szCs w:val="18"/>
              </w:rPr>
              <w:t>Vocabulary</w:t>
            </w:r>
          </w:p>
        </w:tc>
        <w:tc>
          <w:tcPr>
            <w:tcW w:w="3960" w:type="dxa"/>
          </w:tcPr>
          <w:p w:rsidR="00762662" w:rsidRPr="007E3EEF" w:rsidRDefault="00762662" w:rsidP="00252BA6">
            <w:pPr>
              <w:rPr>
                <w:b/>
                <w:bCs/>
                <w:sz w:val="18"/>
                <w:szCs w:val="18"/>
              </w:rPr>
            </w:pPr>
          </w:p>
        </w:tc>
        <w:tc>
          <w:tcPr>
            <w:tcW w:w="3600" w:type="dxa"/>
          </w:tcPr>
          <w:p w:rsidR="00762662" w:rsidRPr="007E3EEF" w:rsidRDefault="00762662" w:rsidP="00252BA6">
            <w:pPr>
              <w:rPr>
                <w:b/>
                <w:bCs/>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memory</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encoding</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storage</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retrieval</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sensory</w:t>
            </w:r>
            <w:proofErr w:type="gramEnd"/>
            <w:r w:rsidRPr="007E3EEF">
              <w:rPr>
                <w:sz w:val="18"/>
                <w:szCs w:val="18"/>
              </w:rPr>
              <w:t xml:space="preserve">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short</w:t>
            </w:r>
            <w:proofErr w:type="gramEnd"/>
            <w:r w:rsidRPr="007E3EEF">
              <w:rPr>
                <w:sz w:val="18"/>
                <w:szCs w:val="18"/>
              </w:rPr>
              <w:t>-term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maintenance</w:t>
            </w:r>
            <w:proofErr w:type="gramEnd"/>
            <w:r w:rsidRPr="007E3EEF">
              <w:rPr>
                <w:sz w:val="18"/>
                <w:szCs w:val="18"/>
              </w:rPr>
              <w:t xml:space="preserve"> rehearsal</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chunking</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semantic</w:t>
            </w:r>
            <w:proofErr w:type="gramEnd"/>
            <w:r w:rsidRPr="007E3EEF">
              <w:rPr>
                <w:sz w:val="18"/>
                <w:szCs w:val="18"/>
              </w:rPr>
              <w:t xml:space="preserve">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episodic</w:t>
            </w:r>
            <w:proofErr w:type="gramEnd"/>
            <w:r w:rsidRPr="007E3EEF">
              <w:rPr>
                <w:sz w:val="18"/>
                <w:szCs w:val="18"/>
              </w:rPr>
              <w:t xml:space="preserve">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declarative</w:t>
            </w:r>
            <w:proofErr w:type="gramEnd"/>
            <w:r w:rsidRPr="007E3EEF">
              <w:rPr>
                <w:sz w:val="18"/>
                <w:szCs w:val="18"/>
              </w:rPr>
              <w:t xml:space="preserve">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procedural</w:t>
            </w:r>
            <w:proofErr w:type="gramEnd"/>
            <w:r w:rsidRPr="007E3EEF">
              <w:rPr>
                <w:sz w:val="18"/>
                <w:szCs w:val="18"/>
              </w:rPr>
              <w:t xml:space="preserve"> memory</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rPr>
                <w:sz w:val="18"/>
                <w:szCs w:val="18"/>
              </w:rPr>
            </w:pP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79"/>
        </w:trPr>
        <w:tc>
          <w:tcPr>
            <w:tcW w:w="10816" w:type="dxa"/>
            <w:gridSpan w:val="3"/>
            <w:shd w:val="clear" w:color="auto" w:fill="auto"/>
            <w:noWrap/>
            <w:vAlign w:val="bottom"/>
          </w:tcPr>
          <w:p w:rsidR="00762662" w:rsidRPr="007E3EEF" w:rsidRDefault="00762662" w:rsidP="00252BA6">
            <w:pPr>
              <w:rPr>
                <w:b/>
                <w:bCs/>
                <w:sz w:val="18"/>
                <w:szCs w:val="18"/>
              </w:rPr>
            </w:pPr>
            <w:r w:rsidRPr="007E3EEF">
              <w:rPr>
                <w:b/>
                <w:bCs/>
                <w:sz w:val="18"/>
                <w:szCs w:val="18"/>
              </w:rPr>
              <w:t>C11 Thinking and Language</w:t>
            </w:r>
          </w:p>
          <w:p w:rsidR="00762662" w:rsidRPr="007E3EEF" w:rsidRDefault="00762662" w:rsidP="00252BA6">
            <w:pPr>
              <w:rPr>
                <w:b/>
                <w:bCs/>
                <w:sz w:val="18"/>
                <w:szCs w:val="18"/>
              </w:rPr>
            </w:pPr>
            <w:r w:rsidRPr="007E3EEF">
              <w:rPr>
                <w:b/>
                <w:bCs/>
                <w:sz w:val="18"/>
                <w:szCs w:val="18"/>
              </w:rPr>
              <w:t>S1 Thinking &amp; Problem Solving</w:t>
            </w:r>
          </w:p>
        </w:tc>
      </w:tr>
      <w:tr w:rsidR="00762662" w:rsidRPr="007E3EEF" w:rsidTr="00252BA6">
        <w:trPr>
          <w:trHeight w:val="264"/>
        </w:trPr>
        <w:tc>
          <w:tcPr>
            <w:tcW w:w="3256" w:type="dxa"/>
            <w:shd w:val="clear" w:color="auto" w:fill="auto"/>
            <w:noWrap/>
            <w:vAlign w:val="bottom"/>
          </w:tcPr>
          <w:p w:rsidR="00762662" w:rsidRPr="007E3EEF" w:rsidRDefault="00762662" w:rsidP="00252BA6">
            <w:pPr>
              <w:rPr>
                <w:b/>
                <w:bCs/>
                <w:sz w:val="18"/>
                <w:szCs w:val="18"/>
              </w:rPr>
            </w:pPr>
            <w:r w:rsidRPr="007E3EEF">
              <w:rPr>
                <w:b/>
                <w:bCs/>
                <w:sz w:val="18"/>
                <w:szCs w:val="18"/>
              </w:rPr>
              <w:t>Vocabulary</w:t>
            </w:r>
          </w:p>
        </w:tc>
        <w:tc>
          <w:tcPr>
            <w:tcW w:w="3960" w:type="dxa"/>
          </w:tcPr>
          <w:p w:rsidR="00762662" w:rsidRPr="007E3EEF" w:rsidRDefault="00762662" w:rsidP="00252BA6">
            <w:pPr>
              <w:rPr>
                <w:b/>
                <w:bCs/>
                <w:sz w:val="18"/>
                <w:szCs w:val="18"/>
              </w:rPr>
            </w:pPr>
          </w:p>
        </w:tc>
        <w:tc>
          <w:tcPr>
            <w:tcW w:w="3600" w:type="dxa"/>
          </w:tcPr>
          <w:p w:rsidR="00762662" w:rsidRPr="007E3EEF" w:rsidRDefault="00762662" w:rsidP="00252BA6">
            <w:pPr>
              <w:rPr>
                <w:b/>
                <w:bCs/>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thinking</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image</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symbol</w:t>
            </w:r>
            <w:proofErr w:type="gramEnd"/>
            <w:r w:rsidRPr="007E3EEF">
              <w:rPr>
                <w:sz w:val="18"/>
                <w:szCs w:val="18"/>
              </w:rPr>
              <w:t xml:space="preserve"> </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concept</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prototype</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rule</w:t>
            </w:r>
            <w:proofErr w:type="gramEnd"/>
            <w:r w:rsidRPr="007E3EEF">
              <w:rPr>
                <w:sz w:val="18"/>
                <w:szCs w:val="18"/>
              </w:rPr>
              <w:t xml:space="preserve"> </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metacognition</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algorithm</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heuristic</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mental</w:t>
            </w:r>
            <w:proofErr w:type="gramEnd"/>
            <w:r w:rsidRPr="007E3EEF">
              <w:rPr>
                <w:sz w:val="18"/>
                <w:szCs w:val="18"/>
              </w:rPr>
              <w:t xml:space="preserve"> set</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functional</w:t>
            </w:r>
            <w:proofErr w:type="gramEnd"/>
            <w:r w:rsidRPr="007E3EEF">
              <w:rPr>
                <w:sz w:val="18"/>
                <w:szCs w:val="18"/>
              </w:rPr>
              <w:t xml:space="preserve"> fixedness</w:t>
            </w:r>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lastRenderedPageBreak/>
              <w:t>creativity</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flexibility</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recombination</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r w:rsidR="00762662" w:rsidRPr="007E3EEF" w:rsidTr="00252BA6">
        <w:trPr>
          <w:trHeight w:val="264"/>
        </w:trPr>
        <w:tc>
          <w:tcPr>
            <w:tcW w:w="3256" w:type="dxa"/>
            <w:shd w:val="clear" w:color="auto" w:fill="auto"/>
            <w:noWrap/>
            <w:vAlign w:val="bottom"/>
          </w:tcPr>
          <w:p w:rsidR="00762662" w:rsidRPr="007E3EEF" w:rsidRDefault="00762662" w:rsidP="00252BA6">
            <w:pPr>
              <w:spacing w:after="240"/>
              <w:rPr>
                <w:sz w:val="18"/>
                <w:szCs w:val="18"/>
              </w:rPr>
            </w:pPr>
            <w:proofErr w:type="gramStart"/>
            <w:r w:rsidRPr="007E3EEF">
              <w:rPr>
                <w:sz w:val="18"/>
                <w:szCs w:val="18"/>
              </w:rPr>
              <w:t>insight</w:t>
            </w:r>
            <w:proofErr w:type="gramEnd"/>
          </w:p>
        </w:tc>
        <w:tc>
          <w:tcPr>
            <w:tcW w:w="3960" w:type="dxa"/>
          </w:tcPr>
          <w:p w:rsidR="00762662" w:rsidRPr="007E3EEF" w:rsidRDefault="00762662" w:rsidP="00252BA6">
            <w:pPr>
              <w:rPr>
                <w:sz w:val="18"/>
                <w:szCs w:val="18"/>
              </w:rPr>
            </w:pPr>
          </w:p>
        </w:tc>
        <w:tc>
          <w:tcPr>
            <w:tcW w:w="3600" w:type="dxa"/>
          </w:tcPr>
          <w:p w:rsidR="00762662" w:rsidRPr="007E3EEF" w:rsidRDefault="00762662" w:rsidP="00252BA6">
            <w:pPr>
              <w:rPr>
                <w:sz w:val="18"/>
                <w:szCs w:val="18"/>
              </w:rPr>
            </w:pPr>
          </w:p>
        </w:tc>
      </w:tr>
    </w:tbl>
    <w:p w:rsidR="00106AF9" w:rsidRDefault="00106AF9">
      <w:bookmarkStart w:id="0" w:name="_GoBack"/>
      <w:bookmarkEnd w:id="0"/>
    </w:p>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62"/>
    <w:rsid w:val="00106AF9"/>
    <w:rsid w:val="00762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62"/>
    <w:rPr>
      <w:rFonts w:ascii="Arial" w:eastAsia="Arial Unicode MS"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62"/>
    <w:rPr>
      <w:rFonts w:ascii="Arial" w:eastAsia="Arial Unicode MS"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Macintosh Word</Application>
  <DocSecurity>0</DocSecurity>
  <Lines>5</Lines>
  <Paragraphs>1</Paragraphs>
  <ScaleCrop>false</ScaleCrop>
  <Company>Chatham County Schools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2015-04-20T14:42:00Z</dcterms:created>
  <dcterms:modified xsi:type="dcterms:W3CDTF">2015-04-20T14:42:00Z</dcterms:modified>
</cp:coreProperties>
</file>