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65" w:rsidRPr="006001FF" w:rsidRDefault="00C8596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C&amp;E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Unit 2</w:t>
      </w:r>
      <w:r w:rsidRPr="006001F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Textbook Questions</w:t>
      </w:r>
      <w:r>
        <w:rPr>
          <w:rFonts w:ascii="Cambria" w:hAnsi="Cambria"/>
          <w:sz w:val="20"/>
          <w:szCs w:val="20"/>
        </w:rPr>
        <w:tab/>
      </w:r>
      <w:r w:rsidRPr="006001FF">
        <w:rPr>
          <w:rFonts w:ascii="Cambria" w:hAnsi="Cambria"/>
          <w:sz w:val="20"/>
          <w:szCs w:val="20"/>
        </w:rPr>
        <w:tab/>
      </w:r>
      <w:r w:rsidRPr="006001FF">
        <w:rPr>
          <w:rFonts w:ascii="Cambria" w:hAnsi="Cambria"/>
          <w:sz w:val="20"/>
          <w:szCs w:val="20"/>
        </w:rPr>
        <w:tab/>
        <w:t>Name:</w:t>
      </w:r>
    </w:p>
    <w:p w:rsidR="00C85965" w:rsidRPr="006001FF" w:rsidRDefault="00C85965">
      <w:pPr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80010</wp:posOffset>
            </wp:positionV>
            <wp:extent cx="3543300" cy="2530475"/>
            <wp:effectExtent l="25400" t="0" r="0" b="0"/>
            <wp:wrapSquare wrapText="bothSides"/>
            <wp:docPr id="21" name="Picture 21" descr="threebr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reebranch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65" w:rsidRPr="00D62CFE" w:rsidRDefault="00C85965" w:rsidP="009B61B9">
      <w:pPr>
        <w:rPr>
          <w:rFonts w:ascii="Cambria" w:hAnsi="Cambria"/>
          <w:sz w:val="20"/>
          <w:szCs w:val="20"/>
          <w:u w:val="single"/>
        </w:rPr>
      </w:pPr>
      <w:r w:rsidRPr="006001FF">
        <w:rPr>
          <w:rFonts w:ascii="Cambria" w:hAnsi="Cambria"/>
          <w:sz w:val="20"/>
          <w:szCs w:val="20"/>
          <w:u w:val="single"/>
        </w:rPr>
        <w:t>Overview of Executive, Legislative, and Judicial Branch</w:t>
      </w:r>
      <w:r>
        <w:rPr>
          <w:rFonts w:ascii="Cambria" w:hAnsi="Cambria"/>
          <w:sz w:val="20"/>
          <w:szCs w:val="20"/>
        </w:rPr>
        <w:t xml:space="preserve">es </w:t>
      </w:r>
    </w:p>
    <w:p w:rsidR="009B61B9" w:rsidRDefault="009B61B9" w:rsidP="009B61B9">
      <w:pPr>
        <w:rPr>
          <w:rFonts w:ascii="Cambria" w:hAnsi="Cambria"/>
          <w:sz w:val="20"/>
          <w:szCs w:val="20"/>
          <w:u w:val="single"/>
        </w:rPr>
      </w:pPr>
    </w:p>
    <w:p w:rsidR="009B61B9" w:rsidRDefault="009B61B9" w:rsidP="009B61B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1) </w:t>
      </w:r>
      <w:r w:rsidR="0033330E">
        <w:rPr>
          <w:rFonts w:ascii="Cambria" w:hAnsi="Cambria"/>
          <w:sz w:val="20"/>
          <w:szCs w:val="20"/>
        </w:rPr>
        <w:t>Last</w:t>
      </w:r>
      <w:r>
        <w:rPr>
          <w:rFonts w:ascii="Cambria" w:hAnsi="Cambria"/>
          <w:sz w:val="20"/>
          <w:szCs w:val="20"/>
        </w:rPr>
        <w:t xml:space="preserve"> summer most of the Affordable Care Act (also known as </w:t>
      </w:r>
      <w:proofErr w:type="spellStart"/>
      <w:r>
        <w:rPr>
          <w:rFonts w:ascii="Cambria" w:hAnsi="Cambria"/>
          <w:sz w:val="20"/>
          <w:szCs w:val="20"/>
        </w:rPr>
        <w:t>Obamacare</w:t>
      </w:r>
      <w:proofErr w:type="spellEnd"/>
      <w:r>
        <w:rPr>
          <w:rFonts w:ascii="Cambria" w:hAnsi="Cambria"/>
          <w:sz w:val="20"/>
          <w:szCs w:val="20"/>
        </w:rPr>
        <w:t xml:space="preserve">) was </w:t>
      </w:r>
      <w:r w:rsidR="0033330E">
        <w:rPr>
          <w:rFonts w:ascii="Cambria" w:hAnsi="Cambria"/>
          <w:sz w:val="20"/>
          <w:szCs w:val="20"/>
        </w:rPr>
        <w:t xml:space="preserve">declared </w:t>
      </w:r>
      <w:r>
        <w:rPr>
          <w:rFonts w:ascii="Cambria" w:hAnsi="Cambria"/>
          <w:sz w:val="20"/>
          <w:szCs w:val="20"/>
        </w:rPr>
        <w:t>constitutional. Who passed the law in the first place? Who found it constitutional? Whose job is it to make the law happen? (</w:t>
      </w:r>
      <w:r w:rsidR="0033330E">
        <w:rPr>
          <w:rFonts w:ascii="Cambria" w:hAnsi="Cambria"/>
          <w:sz w:val="20"/>
          <w:szCs w:val="20"/>
        </w:rPr>
        <w:t xml:space="preserve">Use this chart – also found on </w:t>
      </w:r>
      <w:r>
        <w:rPr>
          <w:rFonts w:ascii="Cambria" w:hAnsi="Cambria"/>
          <w:sz w:val="20"/>
          <w:szCs w:val="20"/>
        </w:rPr>
        <w:t>p. 68 to see the job of each branch.)</w:t>
      </w:r>
    </w:p>
    <w:p w:rsidR="009B61B9" w:rsidRPr="0049280F" w:rsidRDefault="009B61B9" w:rsidP="009B61B9">
      <w:pPr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page" w:tblpX="82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30"/>
        <w:gridCol w:w="1931"/>
        <w:gridCol w:w="1931"/>
      </w:tblGrid>
      <w:tr w:rsidR="009B61B9" w:rsidRPr="0049280F">
        <w:tc>
          <w:tcPr>
            <w:tcW w:w="1930" w:type="dxa"/>
          </w:tcPr>
          <w:p w:rsidR="009B61B9" w:rsidRPr="0049280F" w:rsidRDefault="009B61B9" w:rsidP="009B61B9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49280F">
              <w:rPr>
                <w:rFonts w:ascii="Cambria" w:hAnsi="Cambria"/>
                <w:sz w:val="20"/>
                <w:szCs w:val="20"/>
                <w:u w:val="single"/>
              </w:rPr>
              <w:t>Legislative</w:t>
            </w:r>
            <w:r w:rsidR="0033330E">
              <w:rPr>
                <w:rFonts w:ascii="Cambria" w:hAnsi="Cambria"/>
                <w:sz w:val="20"/>
                <w:szCs w:val="20"/>
                <w:u w:val="single"/>
              </w:rPr>
              <w:t xml:space="preserve"> branch</w:t>
            </w:r>
          </w:p>
        </w:tc>
        <w:tc>
          <w:tcPr>
            <w:tcW w:w="1931" w:type="dxa"/>
          </w:tcPr>
          <w:p w:rsidR="009B61B9" w:rsidRPr="0049280F" w:rsidRDefault="009B61B9" w:rsidP="009B61B9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49280F">
              <w:rPr>
                <w:rFonts w:ascii="Cambria" w:hAnsi="Cambria"/>
                <w:sz w:val="20"/>
                <w:szCs w:val="20"/>
                <w:u w:val="single"/>
              </w:rPr>
              <w:t>Executive</w:t>
            </w:r>
            <w:r w:rsidR="0033330E">
              <w:rPr>
                <w:rFonts w:ascii="Cambria" w:hAnsi="Cambria"/>
                <w:sz w:val="20"/>
                <w:szCs w:val="20"/>
                <w:u w:val="single"/>
              </w:rPr>
              <w:t xml:space="preserve"> branch</w:t>
            </w:r>
          </w:p>
        </w:tc>
        <w:tc>
          <w:tcPr>
            <w:tcW w:w="1931" w:type="dxa"/>
          </w:tcPr>
          <w:p w:rsidR="009B61B9" w:rsidRPr="0049280F" w:rsidRDefault="009B61B9" w:rsidP="009B61B9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49280F">
              <w:rPr>
                <w:rFonts w:ascii="Cambria" w:hAnsi="Cambria"/>
                <w:sz w:val="20"/>
                <w:szCs w:val="20"/>
                <w:u w:val="single"/>
              </w:rPr>
              <w:t>Judicial</w:t>
            </w:r>
            <w:r w:rsidR="0033330E">
              <w:rPr>
                <w:rFonts w:ascii="Cambria" w:hAnsi="Cambria"/>
                <w:sz w:val="20"/>
                <w:szCs w:val="20"/>
                <w:u w:val="single"/>
              </w:rPr>
              <w:t xml:space="preserve"> branch</w:t>
            </w:r>
          </w:p>
        </w:tc>
      </w:tr>
      <w:tr w:rsidR="009B61B9" w:rsidRPr="0049280F">
        <w:tc>
          <w:tcPr>
            <w:tcW w:w="1930" w:type="dxa"/>
          </w:tcPr>
          <w:p w:rsidR="009B61B9" w:rsidRDefault="009B61B9" w:rsidP="009B61B9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9B61B9" w:rsidRPr="0049280F" w:rsidRDefault="00950A40" w:rsidP="009B61B9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________</w:t>
            </w:r>
            <w:r w:rsidR="009B61B9">
              <w:rPr>
                <w:rFonts w:ascii="Cambria" w:hAnsi="Cambria"/>
                <w:i/>
                <w:sz w:val="20"/>
                <w:szCs w:val="20"/>
              </w:rPr>
              <w:t xml:space="preserve">_____ </w:t>
            </w:r>
            <w:proofErr w:type="gramStart"/>
            <w:r w:rsidR="009B61B9">
              <w:rPr>
                <w:rFonts w:ascii="Cambria" w:hAnsi="Cambria"/>
                <w:i/>
                <w:sz w:val="20"/>
                <w:szCs w:val="20"/>
              </w:rPr>
              <w:t>the</w:t>
            </w:r>
            <w:proofErr w:type="gramEnd"/>
            <w:r w:rsidR="009B61B9">
              <w:rPr>
                <w:rFonts w:ascii="Cambria" w:hAnsi="Cambria"/>
                <w:i/>
                <w:sz w:val="20"/>
                <w:szCs w:val="20"/>
              </w:rPr>
              <w:t xml:space="preserve"> laws</w:t>
            </w:r>
          </w:p>
        </w:tc>
        <w:tc>
          <w:tcPr>
            <w:tcW w:w="1931" w:type="dxa"/>
          </w:tcPr>
          <w:p w:rsidR="009B61B9" w:rsidRDefault="009B61B9" w:rsidP="009B61B9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9B61B9" w:rsidRPr="0049280F" w:rsidRDefault="00950A40" w:rsidP="009B61B9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________</w:t>
            </w:r>
            <w:r w:rsidR="009B61B9">
              <w:rPr>
                <w:rFonts w:ascii="Cambria" w:hAnsi="Cambria"/>
                <w:i/>
                <w:sz w:val="20"/>
                <w:szCs w:val="20"/>
              </w:rPr>
              <w:t>____</w:t>
            </w:r>
            <w:proofErr w:type="gramStart"/>
            <w:r w:rsidR="009B61B9">
              <w:rPr>
                <w:rFonts w:ascii="Cambria" w:hAnsi="Cambria"/>
                <w:i/>
                <w:sz w:val="20"/>
                <w:szCs w:val="20"/>
              </w:rPr>
              <w:t>_  the</w:t>
            </w:r>
            <w:proofErr w:type="gramEnd"/>
            <w:r w:rsidR="009B61B9">
              <w:rPr>
                <w:rFonts w:ascii="Cambria" w:hAnsi="Cambria"/>
                <w:i/>
                <w:sz w:val="20"/>
                <w:szCs w:val="20"/>
              </w:rPr>
              <w:t xml:space="preserve"> law</w:t>
            </w:r>
          </w:p>
        </w:tc>
        <w:tc>
          <w:tcPr>
            <w:tcW w:w="1931" w:type="dxa"/>
          </w:tcPr>
          <w:p w:rsidR="009B61B9" w:rsidRPr="0049280F" w:rsidRDefault="009B61B9" w:rsidP="009B61B9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determines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if the law follows the ___________.</w:t>
            </w:r>
          </w:p>
        </w:tc>
      </w:tr>
      <w:tr w:rsidR="0033330E" w:rsidRPr="0049280F">
        <w:trPr>
          <w:trHeight w:val="829"/>
        </w:trPr>
        <w:tc>
          <w:tcPr>
            <w:tcW w:w="1930" w:type="dxa"/>
          </w:tcPr>
          <w:p w:rsidR="0033330E" w:rsidRPr="00950A40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 w:rsidRPr="00950A40">
              <w:rPr>
                <w:rFonts w:ascii="Cambria" w:hAnsi="Cambria"/>
                <w:sz w:val="20"/>
                <w:szCs w:val="20"/>
              </w:rPr>
              <w:t xml:space="preserve">The main group or </w:t>
            </w:r>
            <w:r w:rsidR="0033330E" w:rsidRPr="00950A40">
              <w:rPr>
                <w:rFonts w:ascii="Cambria" w:hAnsi="Cambria"/>
                <w:sz w:val="20"/>
                <w:szCs w:val="20"/>
              </w:rPr>
              <w:t>person in this branch</w:t>
            </w:r>
            <w:r w:rsidRPr="00950A40">
              <w:rPr>
                <w:rFonts w:ascii="Cambria" w:hAnsi="Cambria"/>
                <w:sz w:val="20"/>
                <w:szCs w:val="20"/>
              </w:rPr>
              <w:t xml:space="preserve"> is ____________________</w:t>
            </w:r>
          </w:p>
        </w:tc>
        <w:tc>
          <w:tcPr>
            <w:tcW w:w="1931" w:type="dxa"/>
          </w:tcPr>
          <w:p w:rsidR="0033330E" w:rsidRPr="0033330E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 w:rsidRPr="00950A40">
              <w:rPr>
                <w:rFonts w:ascii="Cambria" w:hAnsi="Cambria"/>
                <w:sz w:val="20"/>
                <w:szCs w:val="20"/>
              </w:rPr>
              <w:t>The main group or person in this branch is ____________________</w:t>
            </w:r>
          </w:p>
        </w:tc>
        <w:tc>
          <w:tcPr>
            <w:tcW w:w="1931" w:type="dxa"/>
          </w:tcPr>
          <w:p w:rsidR="0033330E" w:rsidRPr="0033330E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 w:rsidRPr="00950A40">
              <w:rPr>
                <w:rFonts w:ascii="Cambria" w:hAnsi="Cambria"/>
                <w:sz w:val="20"/>
                <w:szCs w:val="20"/>
              </w:rPr>
              <w:t>The main group or person in this branch is ____________________</w:t>
            </w:r>
          </w:p>
        </w:tc>
      </w:tr>
      <w:tr w:rsidR="009B61B9" w:rsidRPr="0049280F">
        <w:trPr>
          <w:trHeight w:val="829"/>
        </w:trPr>
        <w:tc>
          <w:tcPr>
            <w:tcW w:w="1930" w:type="dxa"/>
          </w:tcPr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</w:rPr>
            </w:pPr>
            <w:r w:rsidRPr="0033330E">
              <w:rPr>
                <w:rFonts w:ascii="Cambria" w:hAnsi="Cambria"/>
                <w:sz w:val="20"/>
                <w:szCs w:val="20"/>
              </w:rPr>
              <w:t xml:space="preserve">What did this branch </w:t>
            </w:r>
            <w:r w:rsidR="00950A40">
              <w:rPr>
                <w:rFonts w:ascii="Cambria" w:hAnsi="Cambria"/>
                <w:sz w:val="20"/>
                <w:szCs w:val="20"/>
              </w:rPr>
              <w:t xml:space="preserve">have to </w:t>
            </w:r>
            <w:r w:rsidRPr="0033330E">
              <w:rPr>
                <w:rFonts w:ascii="Cambria" w:hAnsi="Cambria"/>
                <w:sz w:val="20"/>
                <w:szCs w:val="20"/>
              </w:rPr>
              <w:t>do wit</w:t>
            </w:r>
            <w:r w:rsidR="00950A40">
              <w:rPr>
                <w:rFonts w:ascii="Cambria" w:hAnsi="Cambria"/>
                <w:sz w:val="20"/>
                <w:szCs w:val="20"/>
              </w:rPr>
              <w:t xml:space="preserve">h </w:t>
            </w:r>
            <w:proofErr w:type="spellStart"/>
            <w:r w:rsidR="00950A40">
              <w:rPr>
                <w:rFonts w:ascii="Cambria" w:hAnsi="Cambria"/>
                <w:sz w:val="20"/>
                <w:szCs w:val="20"/>
              </w:rPr>
              <w:t>Obamacare</w:t>
            </w:r>
            <w:proofErr w:type="spellEnd"/>
            <w:r w:rsidR="00950A40">
              <w:rPr>
                <w:rFonts w:ascii="Cambria" w:hAnsi="Cambria"/>
                <w:sz w:val="20"/>
                <w:szCs w:val="20"/>
              </w:rPr>
              <w:t>?</w:t>
            </w:r>
          </w:p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</w:rPr>
            </w:pPr>
          </w:p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</w:tcPr>
          <w:p w:rsidR="00950A40" w:rsidRPr="0033330E" w:rsidRDefault="00950A40" w:rsidP="00950A40">
            <w:pPr>
              <w:rPr>
                <w:rFonts w:ascii="Cambria" w:hAnsi="Cambria"/>
                <w:sz w:val="20"/>
                <w:szCs w:val="20"/>
              </w:rPr>
            </w:pPr>
            <w:r w:rsidRPr="0033330E">
              <w:rPr>
                <w:rFonts w:ascii="Cambria" w:hAnsi="Cambria"/>
                <w:sz w:val="20"/>
                <w:szCs w:val="20"/>
              </w:rPr>
              <w:t xml:space="preserve">What did this branch </w:t>
            </w:r>
            <w:r>
              <w:rPr>
                <w:rFonts w:ascii="Cambria" w:hAnsi="Cambria"/>
                <w:sz w:val="20"/>
                <w:szCs w:val="20"/>
              </w:rPr>
              <w:t xml:space="preserve">have to </w:t>
            </w:r>
            <w:r w:rsidRPr="0033330E">
              <w:rPr>
                <w:rFonts w:ascii="Cambria" w:hAnsi="Cambria"/>
                <w:sz w:val="20"/>
                <w:szCs w:val="20"/>
              </w:rPr>
              <w:t>do wit</w:t>
            </w:r>
            <w:r>
              <w:rPr>
                <w:rFonts w:ascii="Cambria" w:hAnsi="Cambria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Obamacare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931" w:type="dxa"/>
          </w:tcPr>
          <w:p w:rsidR="00950A40" w:rsidRPr="0033330E" w:rsidRDefault="00950A40" w:rsidP="00950A40">
            <w:pPr>
              <w:rPr>
                <w:rFonts w:ascii="Cambria" w:hAnsi="Cambria"/>
                <w:sz w:val="20"/>
                <w:szCs w:val="20"/>
              </w:rPr>
            </w:pPr>
            <w:r w:rsidRPr="0033330E">
              <w:rPr>
                <w:rFonts w:ascii="Cambria" w:hAnsi="Cambria"/>
                <w:sz w:val="20"/>
                <w:szCs w:val="20"/>
              </w:rPr>
              <w:t xml:space="preserve">What did this branch </w:t>
            </w:r>
            <w:r>
              <w:rPr>
                <w:rFonts w:ascii="Cambria" w:hAnsi="Cambria"/>
                <w:sz w:val="20"/>
                <w:szCs w:val="20"/>
              </w:rPr>
              <w:t xml:space="preserve">have to </w:t>
            </w:r>
            <w:r w:rsidRPr="0033330E">
              <w:rPr>
                <w:rFonts w:ascii="Cambria" w:hAnsi="Cambria"/>
                <w:sz w:val="20"/>
                <w:szCs w:val="20"/>
              </w:rPr>
              <w:t>do wit</w:t>
            </w:r>
            <w:r>
              <w:rPr>
                <w:rFonts w:ascii="Cambria" w:hAnsi="Cambria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Obamacare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</w:rPr>
            </w:pPr>
          </w:p>
          <w:p w:rsidR="009B61B9" w:rsidRPr="0033330E" w:rsidRDefault="009B61B9" w:rsidP="009B61B9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50A40" w:rsidRPr="0049280F">
        <w:trPr>
          <w:trHeight w:val="829"/>
        </w:trPr>
        <w:tc>
          <w:tcPr>
            <w:tcW w:w="1930" w:type="dxa"/>
          </w:tcPr>
          <w:p w:rsidR="00950A40" w:rsidRPr="0033330E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powers of this branch can be found in Article ___ (p. 758)</w:t>
            </w:r>
          </w:p>
        </w:tc>
        <w:tc>
          <w:tcPr>
            <w:tcW w:w="1931" w:type="dxa"/>
          </w:tcPr>
          <w:p w:rsidR="00950A40" w:rsidRPr="0033330E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powers of this branch can be found in Article ___ (p. 758)</w:t>
            </w:r>
          </w:p>
        </w:tc>
        <w:tc>
          <w:tcPr>
            <w:tcW w:w="1931" w:type="dxa"/>
          </w:tcPr>
          <w:p w:rsidR="00950A40" w:rsidRPr="0033330E" w:rsidRDefault="00950A40" w:rsidP="009B6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powers of this branch can be found in Article ___ (p. 758)</w:t>
            </w:r>
          </w:p>
        </w:tc>
      </w:tr>
    </w:tbl>
    <w:p w:rsidR="009B61B9" w:rsidRDefault="009B61B9" w:rsidP="009B61B9">
      <w:pPr>
        <w:rPr>
          <w:rFonts w:ascii="Cambria" w:hAnsi="Cambria"/>
          <w:sz w:val="20"/>
          <w:szCs w:val="20"/>
          <w:u w:val="single"/>
        </w:rPr>
      </w:pPr>
    </w:p>
    <w:p w:rsidR="009B61B9" w:rsidRDefault="009B61B9" w:rsidP="009B61B9">
      <w:pPr>
        <w:rPr>
          <w:rFonts w:ascii="Cambria" w:hAnsi="Cambria"/>
          <w:sz w:val="20"/>
          <w:szCs w:val="20"/>
        </w:rPr>
      </w:pPr>
    </w:p>
    <w:p w:rsidR="0033330E" w:rsidRDefault="0033330E" w:rsidP="009B61B9">
      <w:pPr>
        <w:rPr>
          <w:rFonts w:ascii="Cambria" w:hAnsi="Cambria"/>
          <w:sz w:val="20"/>
          <w:szCs w:val="20"/>
        </w:rPr>
      </w:pPr>
    </w:p>
    <w:p w:rsidR="0033330E" w:rsidRDefault="0033330E" w:rsidP="009B61B9">
      <w:pPr>
        <w:rPr>
          <w:rFonts w:ascii="Cambria" w:hAnsi="Cambria"/>
          <w:sz w:val="20"/>
          <w:szCs w:val="20"/>
        </w:rPr>
      </w:pPr>
    </w:p>
    <w:p w:rsidR="0033330E" w:rsidRDefault="0033330E" w:rsidP="009B61B9">
      <w:pPr>
        <w:rPr>
          <w:rFonts w:ascii="Cambria" w:hAnsi="Cambria"/>
          <w:sz w:val="20"/>
          <w:szCs w:val="20"/>
        </w:rPr>
      </w:pPr>
    </w:p>
    <w:p w:rsidR="0033330E" w:rsidRDefault="0033330E" w:rsidP="009B61B9">
      <w:pPr>
        <w:rPr>
          <w:rFonts w:ascii="Cambria" w:hAnsi="Cambria"/>
          <w:sz w:val="20"/>
          <w:szCs w:val="20"/>
        </w:rPr>
      </w:pPr>
    </w:p>
    <w:p w:rsidR="0033330E" w:rsidRDefault="0033330E" w:rsidP="009B61B9">
      <w:pPr>
        <w:rPr>
          <w:rFonts w:ascii="Cambria" w:hAnsi="Cambria"/>
          <w:sz w:val="20"/>
          <w:szCs w:val="20"/>
        </w:rPr>
      </w:pPr>
    </w:p>
    <w:p w:rsidR="00950A40" w:rsidRDefault="00950A40" w:rsidP="009B61B9">
      <w:pPr>
        <w:rPr>
          <w:rFonts w:ascii="Cambria" w:hAnsi="Cambria"/>
          <w:sz w:val="20"/>
          <w:szCs w:val="20"/>
        </w:rPr>
      </w:pPr>
    </w:p>
    <w:p w:rsidR="00950A40" w:rsidRDefault="00950A40" w:rsidP="009B61B9">
      <w:pPr>
        <w:rPr>
          <w:rFonts w:ascii="Cambria" w:hAnsi="Cambria"/>
          <w:sz w:val="20"/>
          <w:szCs w:val="20"/>
        </w:rPr>
      </w:pPr>
    </w:p>
    <w:p w:rsidR="00950A40" w:rsidRDefault="00950A40" w:rsidP="009B61B9">
      <w:pPr>
        <w:rPr>
          <w:rFonts w:ascii="Cambria" w:hAnsi="Cambria"/>
          <w:sz w:val="20"/>
          <w:szCs w:val="20"/>
        </w:rPr>
      </w:pPr>
    </w:p>
    <w:p w:rsidR="00950A40" w:rsidRDefault="00950A40" w:rsidP="009B61B9">
      <w:pPr>
        <w:rPr>
          <w:rFonts w:ascii="Cambria" w:hAnsi="Cambria"/>
          <w:sz w:val="20"/>
          <w:szCs w:val="20"/>
        </w:rPr>
      </w:pPr>
    </w:p>
    <w:p w:rsidR="009B61B9" w:rsidRDefault="009B61B9" w:rsidP="009B61B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</w:t>
      </w:r>
      <w:r w:rsidR="00950A40">
        <w:rPr>
          <w:rFonts w:ascii="Cambria" w:hAnsi="Cambria"/>
          <w:sz w:val="20"/>
          <w:szCs w:val="20"/>
        </w:rPr>
        <w:t xml:space="preserve">Articles IV-VII </w:t>
      </w:r>
    </w:p>
    <w:tbl>
      <w:tblPr>
        <w:tblpPr w:leftFromText="180" w:rightFromText="180" w:vertAnchor="text" w:horzAnchor="page" w:tblpX="82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11"/>
        <w:gridCol w:w="7267"/>
      </w:tblGrid>
      <w:tr w:rsidR="004824F9" w:rsidRPr="00C570E4">
        <w:tc>
          <w:tcPr>
            <w:tcW w:w="3011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Article IV:</w:t>
            </w:r>
          </w:p>
          <w:p w:rsidR="004824F9" w:rsidRDefault="004824F9" w:rsidP="00482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is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the Full Faith and Credit Clause? Give an example (p.106)</w:t>
            </w:r>
          </w:p>
        </w:tc>
        <w:tc>
          <w:tcPr>
            <w:tcW w:w="7267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Pr="00C570E4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24F9" w:rsidRPr="00C570E4">
        <w:tc>
          <w:tcPr>
            <w:tcW w:w="3011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Article V:</w:t>
            </w:r>
          </w:p>
          <w:p w:rsidR="004824F9" w:rsidRPr="00C570E4" w:rsidRDefault="004824F9" w:rsidP="00482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is the most common way to amend the Constitution? Be sure to explain 2/3 and 3/4 in your answer (72)</w:t>
            </w:r>
          </w:p>
        </w:tc>
        <w:tc>
          <w:tcPr>
            <w:tcW w:w="7267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Pr="00C570E4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824F9" w:rsidRPr="00C570E4">
        <w:tc>
          <w:tcPr>
            <w:tcW w:w="3011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Article VI:</w:t>
            </w:r>
          </w:p>
          <w:p w:rsidR="004824F9" w:rsidRPr="00C570E4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What is the Supremacy Clause? Give an example. (94) </w:t>
            </w:r>
          </w:p>
        </w:tc>
        <w:tc>
          <w:tcPr>
            <w:tcW w:w="7267" w:type="dxa"/>
          </w:tcPr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  <w:p w:rsidR="004824F9" w:rsidRPr="00C570E4" w:rsidRDefault="004824F9" w:rsidP="00950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61B9" w:rsidRPr="006001FF" w:rsidRDefault="009B61B9" w:rsidP="009B61B9">
      <w:pPr>
        <w:rPr>
          <w:rFonts w:ascii="Cambria" w:hAnsi="Cambria"/>
          <w:sz w:val="20"/>
          <w:szCs w:val="20"/>
          <w:u w:val="single"/>
        </w:rPr>
      </w:pPr>
    </w:p>
    <w:p w:rsidR="009B61B9" w:rsidRDefault="009B61B9" w:rsidP="009B61B9">
      <w:pPr>
        <w:rPr>
          <w:rFonts w:ascii="Cambria" w:hAnsi="Cambria"/>
          <w:sz w:val="20"/>
          <w:szCs w:val="20"/>
        </w:rPr>
      </w:pPr>
    </w:p>
    <w:p w:rsidR="009B61B9" w:rsidRPr="00B015D4" w:rsidRDefault="009B61B9" w:rsidP="009B61B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4) (291-292) </w:t>
      </w:r>
      <w:proofErr w:type="gramStart"/>
      <w:r>
        <w:rPr>
          <w:rFonts w:ascii="Cambria" w:hAnsi="Cambria"/>
          <w:sz w:val="20"/>
          <w:szCs w:val="20"/>
        </w:rPr>
        <w:t>What</w:t>
      </w:r>
      <w:proofErr w:type="gramEnd"/>
      <w:r>
        <w:rPr>
          <w:rFonts w:ascii="Cambria" w:hAnsi="Cambria"/>
          <w:sz w:val="20"/>
          <w:szCs w:val="20"/>
        </w:rPr>
        <w:t xml:space="preserve"> is meant by strict </w:t>
      </w:r>
      <w:r w:rsidR="004824F9">
        <w:rPr>
          <w:rFonts w:ascii="Cambria" w:hAnsi="Cambria"/>
          <w:sz w:val="20"/>
          <w:szCs w:val="20"/>
        </w:rPr>
        <w:t xml:space="preserve">interpretation </w:t>
      </w:r>
      <w:r>
        <w:rPr>
          <w:rFonts w:ascii="Cambria" w:hAnsi="Cambria"/>
          <w:sz w:val="20"/>
          <w:szCs w:val="20"/>
        </w:rPr>
        <w:t xml:space="preserve">vs. loose </w:t>
      </w:r>
      <w:r w:rsidR="004824F9">
        <w:rPr>
          <w:rFonts w:ascii="Cambria" w:hAnsi="Cambria"/>
          <w:sz w:val="20"/>
          <w:szCs w:val="20"/>
        </w:rPr>
        <w:t>interpretation</w:t>
      </w:r>
      <w:r>
        <w:rPr>
          <w:rFonts w:ascii="Cambria" w:hAnsi="Cambria"/>
          <w:sz w:val="20"/>
          <w:szCs w:val="20"/>
        </w:rPr>
        <w:t xml:space="preserve"> of the Constitution? Give an example in your answer as well. </w:t>
      </w:r>
      <w:r w:rsidR="004824F9">
        <w:rPr>
          <w:rFonts w:ascii="Cambria" w:hAnsi="Cambria"/>
          <w:b/>
          <w:sz w:val="20"/>
          <w:szCs w:val="20"/>
        </w:rPr>
        <w:t>(Your textb</w:t>
      </w:r>
      <w:r>
        <w:rPr>
          <w:rFonts w:ascii="Cambria" w:hAnsi="Cambria"/>
          <w:b/>
          <w:sz w:val="20"/>
          <w:szCs w:val="20"/>
        </w:rPr>
        <w:t xml:space="preserve">ook </w:t>
      </w:r>
      <w:r w:rsidR="004824F9">
        <w:rPr>
          <w:rFonts w:ascii="Cambria" w:hAnsi="Cambria"/>
          <w:b/>
          <w:sz w:val="20"/>
          <w:szCs w:val="20"/>
        </w:rPr>
        <w:t xml:space="preserve">uses slightly different terms: </w:t>
      </w:r>
      <w:r w:rsidR="004824F9">
        <w:rPr>
          <w:rFonts w:ascii="Cambria" w:hAnsi="Cambria"/>
          <w:b/>
          <w:sz w:val="20"/>
          <w:szCs w:val="20"/>
        </w:rPr>
        <w:br/>
      </w:r>
      <w:r w:rsidRPr="00BB661B">
        <w:rPr>
          <w:rFonts w:ascii="Cambria" w:hAnsi="Cambria"/>
          <w:b/>
          <w:sz w:val="20"/>
          <w:szCs w:val="20"/>
        </w:rPr>
        <w:t>libe</w:t>
      </w:r>
      <w:r w:rsidR="004824F9">
        <w:rPr>
          <w:rFonts w:ascii="Cambria" w:hAnsi="Cambria"/>
          <w:b/>
          <w:sz w:val="20"/>
          <w:szCs w:val="20"/>
        </w:rPr>
        <w:t xml:space="preserve">ral construction = loose </w:t>
      </w:r>
      <w:r w:rsidR="004824F9" w:rsidRPr="004824F9">
        <w:rPr>
          <w:rFonts w:ascii="Cambria" w:hAnsi="Cambria"/>
          <w:b/>
          <w:sz w:val="20"/>
          <w:szCs w:val="20"/>
        </w:rPr>
        <w:t>interpretation</w:t>
      </w:r>
      <w:r w:rsidR="004824F9">
        <w:rPr>
          <w:rFonts w:ascii="Cambria" w:hAnsi="Cambria"/>
          <w:b/>
          <w:sz w:val="20"/>
          <w:szCs w:val="20"/>
        </w:rPr>
        <w:t xml:space="preserve">, strict construction = strict </w:t>
      </w:r>
      <w:r w:rsidR="004824F9" w:rsidRPr="004824F9">
        <w:rPr>
          <w:rFonts w:ascii="Cambria" w:hAnsi="Cambria"/>
          <w:b/>
          <w:sz w:val="20"/>
          <w:szCs w:val="20"/>
        </w:rPr>
        <w:t>interpretation</w:t>
      </w:r>
      <w:r w:rsidR="004824F9">
        <w:rPr>
          <w:rFonts w:ascii="Cambria" w:hAnsi="Cambria"/>
          <w:b/>
          <w:sz w:val="20"/>
          <w:szCs w:val="20"/>
        </w:rPr>
        <w:t>)</w:t>
      </w:r>
    </w:p>
    <w:p w:rsidR="008C509B" w:rsidRDefault="008C509B" w:rsidP="009B61B9">
      <w:pPr>
        <w:rPr>
          <w:rFonts w:ascii="Cambria" w:hAnsi="Cambria"/>
          <w:sz w:val="20"/>
          <w:szCs w:val="20"/>
        </w:rPr>
      </w:pPr>
    </w:p>
    <w:p w:rsidR="008C509B" w:rsidRDefault="008C509B" w:rsidP="009B61B9">
      <w:pPr>
        <w:rPr>
          <w:rFonts w:ascii="Cambria" w:hAnsi="Cambria"/>
          <w:sz w:val="20"/>
          <w:szCs w:val="20"/>
        </w:rPr>
      </w:pPr>
    </w:p>
    <w:p w:rsidR="004824F9" w:rsidRDefault="004824F9" w:rsidP="009B61B9">
      <w:pPr>
        <w:rPr>
          <w:rFonts w:ascii="Cambria" w:hAnsi="Cambria"/>
          <w:sz w:val="20"/>
          <w:szCs w:val="20"/>
        </w:rPr>
      </w:pPr>
    </w:p>
    <w:p w:rsidR="004824F9" w:rsidRDefault="004824F9" w:rsidP="009B61B9">
      <w:pPr>
        <w:rPr>
          <w:rFonts w:ascii="Cambria" w:hAnsi="Cambria"/>
          <w:sz w:val="20"/>
          <w:szCs w:val="20"/>
        </w:rPr>
      </w:pPr>
    </w:p>
    <w:p w:rsidR="004824F9" w:rsidRPr="00D62CFE" w:rsidRDefault="008C509B" w:rsidP="004824F9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5) </w:t>
      </w:r>
      <w:r w:rsidR="004824F9" w:rsidRPr="006001FF">
        <w:rPr>
          <w:rFonts w:ascii="Cambria" w:hAnsi="Cambria"/>
          <w:sz w:val="20"/>
          <w:szCs w:val="20"/>
          <w:u w:val="single"/>
        </w:rPr>
        <w:t>Amendments to the Constitution</w:t>
      </w:r>
      <w:r w:rsidR="004824F9">
        <w:rPr>
          <w:rFonts w:ascii="Cambria" w:hAnsi="Cambria"/>
          <w:sz w:val="20"/>
          <w:szCs w:val="20"/>
          <w:u w:val="single"/>
        </w:rPr>
        <w:t xml:space="preserve"> </w:t>
      </w:r>
    </w:p>
    <w:p w:rsidR="004824F9" w:rsidRPr="00861CD3" w:rsidRDefault="004824F9" w:rsidP="004824F9">
      <w:pPr>
        <w:rPr>
          <w:rFonts w:ascii="Cambria" w:hAnsi="Cambria"/>
          <w:sz w:val="20"/>
          <w:szCs w:val="20"/>
        </w:rPr>
      </w:pPr>
      <w:r w:rsidRPr="006001FF">
        <w:rPr>
          <w:rFonts w:ascii="Cambria" w:hAnsi="Cambria"/>
          <w:sz w:val="20"/>
          <w:szCs w:val="20"/>
        </w:rPr>
        <w:t>Why was it important that the authors of the Constitution include an amendment process?</w:t>
      </w:r>
      <w:r>
        <w:rPr>
          <w:rFonts w:ascii="Cambria" w:hAnsi="Cambria"/>
          <w:sz w:val="20"/>
          <w:szCs w:val="20"/>
        </w:rPr>
        <w:t xml:space="preserve"> (p. 72) </w:t>
      </w:r>
    </w:p>
    <w:p w:rsidR="009B61B9" w:rsidRPr="006001FF" w:rsidRDefault="009B61B9" w:rsidP="008C509B">
      <w:pPr>
        <w:rPr>
          <w:rFonts w:ascii="Cambria" w:hAnsi="Cambria"/>
          <w:sz w:val="20"/>
          <w:szCs w:val="20"/>
        </w:rPr>
      </w:pPr>
    </w:p>
    <w:p w:rsidR="009B61B9" w:rsidRPr="006001FF" w:rsidRDefault="009B61B9">
      <w:pPr>
        <w:rPr>
          <w:rFonts w:ascii="Cambria" w:hAnsi="Cambria"/>
          <w:sz w:val="20"/>
          <w:szCs w:val="20"/>
        </w:rPr>
      </w:pPr>
    </w:p>
    <w:sectPr w:rsidR="009B61B9" w:rsidRPr="006001FF" w:rsidSect="009B61B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575"/>
    <w:multiLevelType w:val="hybridMultilevel"/>
    <w:tmpl w:val="B456FD30"/>
    <w:lvl w:ilvl="0" w:tplc="67F80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001FF"/>
    <w:rsid w:val="0033330E"/>
    <w:rsid w:val="004824F9"/>
    <w:rsid w:val="008C509B"/>
    <w:rsid w:val="00950A40"/>
    <w:rsid w:val="009B61B9"/>
    <w:rsid w:val="00C859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0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</vt:lpstr>
    </vt:vector>
  </TitlesOfParts>
  <Company>%REGORG%</Company>
  <LinksUpToDate>false</LinksUpToDate>
  <CharactersWithSpaces>1806</CharactersWithSpaces>
  <SharedDoc>false</SharedDoc>
  <HLinks>
    <vt:vector size="6" baseType="variant">
      <vt:variant>
        <vt:i4>524388</vt:i4>
      </vt:variant>
      <vt:variant>
        <vt:i4>-1</vt:i4>
      </vt:variant>
      <vt:variant>
        <vt:i4>1045</vt:i4>
      </vt:variant>
      <vt:variant>
        <vt:i4>1</vt:i4>
      </vt:variant>
      <vt:variant>
        <vt:lpwstr>threebranches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</dc:title>
  <dc:subject/>
  <dc:creator>%REGOWNER%</dc:creator>
  <cp:keywords/>
  <dc:description/>
  <cp:lastModifiedBy>Steve Jones</cp:lastModifiedBy>
  <cp:revision>4</cp:revision>
  <cp:lastPrinted>2010-09-22T10:02:00Z</cp:lastPrinted>
  <dcterms:created xsi:type="dcterms:W3CDTF">2013-01-24T11:04:00Z</dcterms:created>
  <dcterms:modified xsi:type="dcterms:W3CDTF">2013-01-24T11:27:00Z</dcterms:modified>
</cp:coreProperties>
</file>